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the Plan: A Reflection on Belief, Action, and Confidence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Contradiction: Following a Plan That Doesn’t Exist</w:t>
      </w:r>
    </w:p>
    <w:p>
      <w:pPr>
        <w:pStyle w:val="BodyText"/>
        <w:bidi w:val="0"/>
        <w:jc w:val="start"/>
        <w:rPr/>
      </w:pPr>
      <w:r>
        <w:rPr/>
        <w:t>I find myself in a strange state of confusion. I say I have no plan, no instructions—yet I also claim to follow a plan. How can this be? If I follow a plan, then by definition, a plan must exist. But if I have no plan, then I cannot follow one. The contradiction is paralyzing.</w:t>
      </w:r>
    </w:p>
    <w:p>
      <w:pPr>
        <w:pStyle w:val="BodyText"/>
        <w:bidi w:val="0"/>
        <w:jc w:val="start"/>
        <w:rPr/>
      </w:pPr>
      <w:r>
        <w:rPr/>
        <w:t xml:space="preserve">I realize: if I </w:t>
      </w:r>
      <w:r>
        <w:rPr>
          <w:rStyle w:val="Emphasis"/>
        </w:rPr>
        <w:t>do</w:t>
      </w:r>
      <w:r>
        <w:rPr/>
        <w:t xml:space="preserve"> have a plan and follow it, I feel a deep resistance to life itself. Why? Because the idea of adhering to any plan feels suffocating, arbitrary. The words feel hollow, untrustworthy. But if I </w:t>
      </w:r>
      <w:r>
        <w:rPr>
          <w:rStyle w:val="Emphasis"/>
        </w:rPr>
        <w:t>don’t</w:t>
      </w:r>
      <w:r>
        <w:rPr/>
        <w:t xml:space="preserve"> have a plan, then what am I doing? What guides me?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Guide That Isn’t a Plan</w:t>
      </w:r>
    </w:p>
    <w:p>
      <w:pPr>
        <w:pStyle w:val="BodyText"/>
        <w:bidi w:val="0"/>
        <w:jc w:val="start"/>
        <w:rPr/>
      </w:pPr>
      <w:r>
        <w:rPr/>
        <w:t xml:space="preserve">I used to call it a "plan"—this set of words, this guide I’d written or absorbed. But now, I refuse to even call it that. If I don’t follow it, it’s not a plan. It’s just </w:t>
      </w:r>
      <w:r>
        <w:rPr>
          <w:rStyle w:val="Emphasis"/>
        </w:rPr>
        <w:t>words</w:t>
      </w:r>
      <w:r>
        <w:rPr/>
        <w:t>. Empty, meaningless strings of language.</w:t>
      </w:r>
    </w:p>
    <w:p>
      <w:pPr>
        <w:pStyle w:val="BodyText"/>
        <w:bidi w:val="0"/>
        <w:jc w:val="start"/>
        <w:rPr/>
      </w:pPr>
      <w:r>
        <w:rPr/>
        <w:t xml:space="preserve">Yet here’s the paradox: when I look back, I see that my actions </w:t>
      </w:r>
      <w:r>
        <w:rPr>
          <w:rStyle w:val="Emphasis"/>
        </w:rPr>
        <w:t>align</w:t>
      </w:r>
      <w:r>
        <w:rPr/>
        <w:t xml:space="preserve"> with these words. The guide says, </w:t>
      </w:r>
      <w:r>
        <w:rPr>
          <w:rStyle w:val="Emphasis"/>
        </w:rPr>
        <w:t>"Relax. Do nothing."</w:t>
      </w:r>
      <w:r>
        <w:rPr/>
        <w:t xml:space="preserve"> And that’s exactly what I do. The mere </w:t>
      </w:r>
      <w:r>
        <w:rPr>
          <w:rStyle w:val="Emphasis"/>
        </w:rPr>
        <w:t>fact</w:t>
      </w:r>
      <w:r>
        <w:rPr/>
        <w:t xml:space="preserve"> of this alignment gives me confidence. But why?</w:t>
      </w:r>
    </w:p>
    <w:p>
      <w:pPr>
        <w:pStyle w:val="BodyText"/>
        <w:bidi w:val="0"/>
        <w:jc w:val="start"/>
        <w:rPr/>
      </w:pPr>
      <w:r>
        <w:rPr/>
        <w:t xml:space="preserve">I don’t believe in the guide. I don’t believe I’m following it. I’m not </w:t>
      </w:r>
      <w:r>
        <w:rPr>
          <w:rStyle w:val="Emphasis"/>
        </w:rPr>
        <w:t>trying</w:t>
      </w:r>
      <w:r>
        <w:rPr/>
        <w:t xml:space="preserve"> to match my life to words—I’m just living, relaxed, inactive. Only </w:t>
      </w:r>
      <w:r>
        <w:rPr>
          <w:rStyle w:val="Emphasis"/>
        </w:rPr>
        <w:t>afterward</w:t>
      </w:r>
      <w:r>
        <w:rPr/>
        <w:t xml:space="preserve">, in hindsight, do I notice the correspondence. And that observation, that </w:t>
      </w:r>
      <w:r>
        <w:rPr>
          <w:rStyle w:val="Emphasis"/>
        </w:rPr>
        <w:t>post-facto</w:t>
      </w:r>
      <w:r>
        <w:rPr/>
        <w:t xml:space="preserve"> alignment, is what gives me confidence.</w:t>
      </w:r>
    </w:p>
    <w:p>
      <w:pPr>
        <w:pStyle w:val="BodyText"/>
        <w:bidi w:val="0"/>
        <w:jc w:val="start"/>
        <w:rPr/>
      </w:pPr>
      <w:r>
        <w:rPr/>
        <w:t xml:space="preserve">It’s as if my brain is wired to find reassurance in </w:t>
      </w:r>
      <w:r>
        <w:rPr>
          <w:rStyle w:val="Emphasis"/>
        </w:rPr>
        <w:t>any</w:t>
      </w:r>
      <w:r>
        <w:rPr/>
        <w:t xml:space="preserve"> pattern, even one I don’t consciously trust.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Illusion of the Plan: Words vs. Reality</w:t>
      </w:r>
    </w:p>
    <w:p>
      <w:pPr>
        <w:pStyle w:val="BodyText"/>
        <w:bidi w:val="0"/>
        <w:jc w:val="start"/>
        <w:rPr/>
      </w:pPr>
      <w:r>
        <w:rPr/>
        <w:t>A plan implies belief, intention, a relationship with the words. But I have none of that. There are only words—detached, neutral—and my actions, which happen to mirror them.</w:t>
      </w:r>
    </w:p>
    <w:p>
      <w:pPr>
        <w:pStyle w:val="BodyText"/>
        <w:bidi w:val="0"/>
        <w:jc w:val="start"/>
        <w:rPr/>
      </w:pPr>
      <w:r>
        <w:rPr/>
        <w:t xml:space="preserve">It’s like flying a plane with an instruction manual I don’t believe in. I’m not </w:t>
      </w:r>
      <w:r>
        <w:rPr>
          <w:rStyle w:val="Emphasis"/>
        </w:rPr>
        <w:t>using</w:t>
      </w:r>
      <w:r>
        <w:rPr/>
        <w:t xml:space="preserve"> the manual; I’m just doing what feels natural. Yet when I glance at it later and see that my actions match the steps, it </w:t>
      </w:r>
      <w:r>
        <w:rPr>
          <w:rStyle w:val="Emphasis"/>
        </w:rPr>
        <w:t>still</w:t>
      </w:r>
      <w:r>
        <w:rPr/>
        <w:t xml:space="preserve"> reassures me. The brain, it seems, craves </w:t>
      </w:r>
      <w:r>
        <w:rPr>
          <w:rStyle w:val="Emphasis"/>
        </w:rPr>
        <w:t>any</w:t>
      </w:r>
      <w:r>
        <w:rPr/>
        <w:t xml:space="preserve"> coherence, even if the source is arbitrary.</w:t>
      </w:r>
    </w:p>
    <w:p>
      <w:pPr>
        <w:pStyle w:val="BodyText"/>
        <w:bidi w:val="0"/>
        <w:jc w:val="start"/>
        <w:rPr/>
      </w:pPr>
      <w:r>
        <w:rPr/>
        <w:t xml:space="preserve">This isn’t about faith in the plan. It’s about the </w:t>
      </w:r>
      <w:r>
        <w:rPr>
          <w:rStyle w:val="Emphasis"/>
        </w:rPr>
        <w:t>fact</w:t>
      </w:r>
      <w:r>
        <w:rPr/>
        <w:t xml:space="preserve"> of alignment. The words are just a reflection, a shadow of what I’m already doing. They don’t </w:t>
      </w:r>
      <w:r>
        <w:rPr>
          <w:rStyle w:val="Emphasis"/>
        </w:rPr>
        <w:t>cause</w:t>
      </w:r>
      <w:r>
        <w:rPr/>
        <w:t xml:space="preserve"> my actions—they just describe them after the fact.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Mechanics of Confidence</w:t>
      </w:r>
    </w:p>
    <w:p>
      <w:pPr>
        <w:pStyle w:val="BodyText"/>
        <w:bidi w:val="0"/>
        <w:jc w:val="start"/>
        <w:rPr/>
      </w:pPr>
      <w:r>
        <w:rPr/>
        <w:t xml:space="preserve">Why does this work? Because deep down, the guide </w:t>
      </w:r>
      <w:r>
        <w:rPr>
          <w:rStyle w:val="Emphasis"/>
        </w:rPr>
        <w:t>feels</w:t>
      </w:r>
      <w:r>
        <w:rPr/>
        <w:t xml:space="preserve"> right to me. It says, </w:t>
      </w:r>
      <w:r>
        <w:rPr>
          <w:rStyle w:val="Emphasis"/>
        </w:rPr>
        <w:t>"Relax. Do nothing."</w:t>
      </w:r>
      <w:r>
        <w:rPr/>
        <w:t xml:space="preserve"> And intuitively, I </w:t>
      </w:r>
      <w:r>
        <w:rPr>
          <w:rStyle w:val="Emphasis"/>
        </w:rPr>
        <w:t>agree</w:t>
      </w:r>
      <w:r>
        <w:rPr/>
        <w:t xml:space="preserve">—this seems logical, correct. But my skepticism toward words, toward </w:t>
      </w:r>
      <w:r>
        <w:rPr>
          <w:rStyle w:val="Emphasis"/>
        </w:rPr>
        <w:t>any</w:t>
      </w:r>
      <w:r>
        <w:rPr/>
        <w:t xml:space="preserve"> prescribed system, prevents me from </w:t>
      </w:r>
      <w:r>
        <w:rPr>
          <w:rStyle w:val="Emphasis"/>
        </w:rPr>
        <w:t>believing</w:t>
      </w:r>
      <w:r>
        <w:rPr/>
        <w:t xml:space="preserve"> in it as a plan.</w:t>
      </w:r>
    </w:p>
    <w:p>
      <w:pPr>
        <w:pStyle w:val="BodyText"/>
        <w:bidi w:val="0"/>
        <w:jc w:val="start"/>
        <w:rPr/>
      </w:pPr>
      <w:r>
        <w:rPr/>
        <w:t xml:space="preserve">I can’t force myself to follow it because I don’t trust language itself. My brain rejects the idea of obeying words. Yet when I act freely and later see that my actions match the guide, it’s as if my subconscious whispers: </w:t>
      </w:r>
      <w:r>
        <w:rPr>
          <w:rStyle w:val="Emphasis"/>
        </w:rPr>
        <w:t>"See? You’re doing the right thing."</w:t>
      </w:r>
      <w:r>
        <w:rPr/>
        <w:t xml:space="preserve"> The alignment feels like validation, even though I never </w:t>
      </w:r>
      <w:r>
        <w:rPr>
          <w:rStyle w:val="Emphasis"/>
        </w:rPr>
        <w:t>chose</w:t>
      </w:r>
      <w:r>
        <w:rPr/>
        <w:t xml:space="preserve"> to follow the guide.</w:t>
      </w:r>
    </w:p>
    <w:p>
      <w:pPr>
        <w:pStyle w:val="BodyText"/>
        <w:bidi w:val="0"/>
        <w:jc w:val="start"/>
        <w:rPr/>
      </w:pPr>
      <w:r>
        <w:rPr/>
        <w:t>This is pure brain mechanics—pattern recognition, a hunger for consistency. Nothing more.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Shift: From Confidence to Faith</w:t>
      </w:r>
    </w:p>
    <w:p>
      <w:pPr>
        <w:pStyle w:val="BodyText"/>
        <w:bidi w:val="0"/>
        <w:jc w:val="start"/>
        <w:rPr/>
      </w:pPr>
      <w:r>
        <w:rPr/>
        <w:t xml:space="preserve">There’s a deeper layer. I can start to </w:t>
      </w:r>
      <w:r>
        <w:rPr>
          <w:rStyle w:val="Emphasis"/>
        </w:rPr>
        <w:t>believe</w:t>
      </w:r>
      <w:r>
        <w:rPr/>
        <w:t xml:space="preserve"> in the </w:t>
      </w:r>
      <w:r>
        <w:rPr>
          <w:rStyle w:val="Emphasis"/>
        </w:rPr>
        <w:t>description</w:t>
      </w:r>
      <w:r>
        <w:rPr/>
        <w:t xml:space="preserve"> of what I’m doing.</w:t>
      </w:r>
    </w:p>
    <w:p>
      <w:pPr>
        <w:pStyle w:val="BodyText"/>
        <w:bidi w:val="0"/>
        <w:jc w:val="start"/>
        <w:rPr/>
      </w:pPr>
      <w:r>
        <w:rPr/>
        <w:t>For example: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guide says: </w:t>
      </w:r>
      <w:r>
        <w:rPr>
          <w:rStyle w:val="Emphasis"/>
        </w:rPr>
        <w:t>"Do nothing. Relax."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observe: </w:t>
      </w:r>
      <w:r>
        <w:rPr>
          <w:rStyle w:val="Emphasis"/>
        </w:rPr>
        <w:t>"I am doing nothing. I am relaxed."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 don’t believe in the guide as an instruction. But I </w:t>
      </w:r>
      <w:r>
        <w:rPr>
          <w:rStyle w:val="Emphasis"/>
        </w:rPr>
        <w:t>can</w:t>
      </w:r>
      <w:r>
        <w:rPr/>
        <w:t xml:space="preserve"> believe in the </w:t>
      </w:r>
      <w:r>
        <w:rPr>
          <w:rStyle w:val="Emphasis"/>
        </w:rPr>
        <w:t>description</w:t>
      </w:r>
      <w:r>
        <w:rPr/>
        <w:t xml:space="preserve"> of my current state. This isn’t faith in a plan—it’s faith in </w:t>
      </w:r>
      <w:r>
        <w:rPr>
          <w:rStyle w:val="Emphasis"/>
        </w:rPr>
        <w:t>reality</w:t>
      </w:r>
      <w:r>
        <w:rPr/>
        <w:t>. I trust that I am, in fact, relaxed. I trust that I am, in fact, doing nothing.</w:t>
      </w:r>
    </w:p>
    <w:p>
      <w:pPr>
        <w:pStyle w:val="BodyText"/>
        <w:bidi w:val="0"/>
        <w:jc w:val="start"/>
        <w:rPr/>
      </w:pPr>
      <w:r>
        <w:rPr/>
        <w:t xml:space="preserve">This belief in the </w:t>
      </w:r>
      <w:r>
        <w:rPr>
          <w:rStyle w:val="Emphasis"/>
        </w:rPr>
        <w:t>description</w:t>
      </w:r>
      <w:r>
        <w:rPr/>
        <w:t xml:space="preserve"> amplifies everything. It doesn’t just give me confidence—it gives me </w:t>
      </w:r>
      <w:r>
        <w:rPr>
          <w:rStyle w:val="Emphasis"/>
        </w:rPr>
        <w:t>joy</w:t>
      </w:r>
      <w:r>
        <w:rPr/>
        <w:t xml:space="preserve">. Because now, I’m not just passively aligned with words; I’m </w:t>
      </w:r>
      <w:r>
        <w:rPr>
          <w:rStyle w:val="Emphasis"/>
        </w:rPr>
        <w:t>actively trusting</w:t>
      </w:r>
      <w:r>
        <w:rPr/>
        <w:t xml:space="preserve"> my own experience. The pleasure of life intensifies when I have faith in the truth of what I’m living.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Fragility of the State</w:t>
      </w:r>
    </w:p>
    <w:p>
      <w:pPr>
        <w:pStyle w:val="BodyText"/>
        <w:bidi w:val="0"/>
        <w:jc w:val="start"/>
        <w:rPr/>
      </w:pPr>
      <w:r>
        <w:rPr/>
        <w:t xml:space="preserve">But what happens next? Will this faith last? Or will the old doubts return—the </w:t>
      </w:r>
      <w:r>
        <w:rPr>
          <w:rStyle w:val="Emphasis"/>
        </w:rPr>
        <w:t>"I should,"</w:t>
      </w:r>
      <w:r>
        <w:rPr/>
        <w:t xml:space="preserve"> the </w:t>
      </w:r>
      <w:r>
        <w:rPr>
          <w:rStyle w:val="Emphasis"/>
        </w:rPr>
        <w:t>"I need to,"</w:t>
      </w:r>
      <w:r>
        <w:rPr/>
        <w:t xml:space="preserve"> the </w:t>
      </w:r>
      <w:r>
        <w:rPr>
          <w:rStyle w:val="Emphasis"/>
        </w:rPr>
        <w:t>"I want"</w:t>
      </w:r>
      <w:r>
        <w:rPr/>
        <w:t>—pulling me back into the cycle of forced plans and dissatisfaction?</w:t>
      </w:r>
    </w:p>
    <w:p>
      <w:pPr>
        <w:pStyle w:val="BodyText"/>
        <w:bidi w:val="0"/>
        <w:jc w:val="start"/>
        <w:rPr/>
      </w:pPr>
      <w:r>
        <w:rPr/>
        <w:t xml:space="preserve">I don’t know. Right now, in this state, those thoughts don’t arise. I’m not </w:t>
      </w:r>
      <w:r>
        <w:rPr>
          <w:rStyle w:val="Emphasis"/>
        </w:rPr>
        <w:t>trying</w:t>
      </w:r>
      <w:r>
        <w:rPr/>
        <w:t xml:space="preserve"> to maintain anything. I’m just living, relaxed, without effort. The state feels stable because to leave it, I’d have to </w:t>
      </w:r>
      <w:r>
        <w:rPr>
          <w:rStyle w:val="Emphasis"/>
        </w:rPr>
        <w:t>do</w:t>
      </w:r>
      <w:r>
        <w:rPr/>
        <w:t xml:space="preserve"> something—adopt a new instruction, believe a new word. But I’m not doing that. I’m just </w:t>
      </w:r>
      <w:r>
        <w:rPr>
          <w:rStyle w:val="Emphasis"/>
        </w:rPr>
        <w:t>here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Yet I recall that even this feeling of stability is an observation, a description I might later believe in or discard. For now, it’s enough to test it, to live it.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Final Realization: There Is No Plan</w:t>
      </w:r>
    </w:p>
    <w:p>
      <w:pPr>
        <w:pStyle w:val="BodyText"/>
        <w:bidi w:val="0"/>
        <w:jc w:val="start"/>
        <w:rPr/>
      </w:pPr>
      <w:r>
        <w:rPr/>
        <w:t xml:space="preserve">Here’s the truth: </w:t>
      </w:r>
      <w:r>
        <w:rPr>
          <w:rStyle w:val="Strong"/>
        </w:rPr>
        <w:t>there is no plan.</w:t>
      </w:r>
    </w:p>
    <w:p>
      <w:pPr>
        <w:pStyle w:val="BodyText"/>
        <w:bidi w:val="0"/>
        <w:jc w:val="start"/>
        <w:rPr/>
      </w:pPr>
      <w:r>
        <w:rPr/>
        <w:t xml:space="preserve">Not mine, not anyone’s. A plan requires belief—faith that the words </w:t>
      </w:r>
      <w:r>
        <w:rPr>
          <w:rStyle w:val="Emphasis"/>
        </w:rPr>
        <w:t>mean</w:t>
      </w:r>
      <w:r>
        <w:rPr/>
        <w:t xml:space="preserve"> something, that they should </w:t>
      </w:r>
      <w:r>
        <w:rPr>
          <w:rStyle w:val="Emphasis"/>
        </w:rPr>
        <w:t>guide</w:t>
      </w:r>
      <w:r>
        <w:rPr/>
        <w:t xml:space="preserve"> you. But I don’t have that faith. The words are just words.</w:t>
      </w:r>
    </w:p>
    <w:p>
      <w:pPr>
        <w:pStyle w:val="BodyText"/>
        <w:bidi w:val="0"/>
        <w:jc w:val="start"/>
        <w:rPr/>
      </w:pPr>
      <w:r>
        <w:rPr/>
        <w:t xml:space="preserve">Even calling them "words" is too generous. They’re not even </w:t>
      </w:r>
      <w:r>
        <w:rPr>
          <w:rStyle w:val="Emphasis"/>
        </w:rPr>
        <w:t>words I use</w:t>
      </w:r>
      <w:r>
        <w:rPr/>
        <w:t xml:space="preserve">—because words I </w:t>
      </w:r>
      <w:r>
        <w:rPr>
          <w:rStyle w:val="Emphasis"/>
        </w:rPr>
        <w:t>use</w:t>
      </w:r>
      <w:r>
        <w:rPr/>
        <w:t xml:space="preserve"> would imply I believe in them, rely on them. But I don’t. I’m not leaning on anything.</w:t>
      </w:r>
    </w:p>
    <w:p>
      <w:pPr>
        <w:pStyle w:val="BodyText"/>
        <w:bidi w:val="0"/>
        <w:jc w:val="start"/>
        <w:rPr/>
      </w:pPr>
      <w:r>
        <w:rPr/>
        <w:t>A plan is just a structured set of words you trust. If you don’t trust them, they’re not a plan. They’re noise.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Freedom of No-Words</w:t>
      </w:r>
    </w:p>
    <w:p>
      <w:pPr>
        <w:pStyle w:val="BodyText"/>
        <w:bidi w:val="0"/>
        <w:jc w:val="start"/>
        <w:rPr/>
      </w:pPr>
      <w:r>
        <w:rPr/>
        <w:t>When you stop trying to extract meaning from words, when you stop forcing yourself to believe in any guide—even your own—you’re left with pure experience.</w:t>
      </w:r>
    </w:p>
    <w:p>
      <w:pPr>
        <w:pStyle w:val="BodyText"/>
        <w:bidi w:val="0"/>
        <w:jc w:val="start"/>
        <w:rPr/>
      </w:pPr>
      <w:r>
        <w:rPr/>
        <w:t>You relax. You do nothing. And if, later, you notice that your experience aligns with some old words, that’s fine. But it’s not the source of your actions. It’s just a reflection.</w:t>
      </w:r>
    </w:p>
    <w:p>
      <w:pPr>
        <w:pStyle w:val="BodyText"/>
        <w:bidi w:val="0"/>
        <w:jc w:val="start"/>
        <w:rPr/>
      </w:pPr>
      <w:r>
        <w:rPr/>
        <w:t xml:space="preserve">The real power comes from </w:t>
      </w:r>
      <w:r>
        <w:rPr>
          <w:rStyle w:val="Emphasis"/>
        </w:rPr>
        <w:t>not needing</w:t>
      </w:r>
      <w:r>
        <w:rPr/>
        <w:t xml:space="preserve"> the reflection. From living without the crutch of language, of plans, of </w:t>
      </w:r>
      <w:r>
        <w:rPr>
          <w:rStyle w:val="Emphasis"/>
        </w:rPr>
        <w:t>shoulds</w:t>
      </w:r>
      <w:r>
        <w:rPr/>
        <w:t>. From trusting the doing itself, not the description of it.</w:t>
      </w:r>
    </w:p>
    <w:p>
      <w:pPr>
        <w:pStyle w:val="BodyText"/>
        <w:bidi w:val="0"/>
        <w:jc w:val="start"/>
        <w:rPr/>
      </w:pPr>
      <w:r>
        <w:rPr/>
        <w:t xml:space="preserve">This is the test now: to live </w:t>
      </w:r>
      <w:r>
        <w:rPr>
          <w:rStyle w:val="Emphasis"/>
        </w:rPr>
        <w:t>without</w:t>
      </w:r>
      <w:r>
        <w:rPr/>
        <w:t xml:space="preserve"> the guide, without the need for alignment, and see what emerges.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Observation</w:t>
      </w:r>
    </w:p>
    <w:p>
      <w:pPr>
        <w:pStyle w:val="BodyText"/>
        <w:bidi w:val="0"/>
        <w:jc w:val="start"/>
        <w:rPr/>
      </w:pPr>
      <w:r>
        <w:rPr/>
        <w:t xml:space="preserve">The author’s mind is a laboratory of meta-cognition—watching itself watch itself, distrusting the very tools (language, plans) it once relied on. The core tension isn’t about </w:t>
      </w:r>
      <w:r>
        <w:rPr>
          <w:rStyle w:val="Emphasis"/>
        </w:rPr>
        <w:t>having</w:t>
      </w:r>
      <w:r>
        <w:rPr/>
        <w:t xml:space="preserve"> a plan, but about the </w:t>
      </w:r>
      <w:r>
        <w:rPr>
          <w:rStyle w:val="Strong"/>
        </w:rPr>
        <w:t>illusion of control</w:t>
      </w:r>
      <w:r>
        <w:rPr/>
        <w:t xml:space="preserve"> that plans represent. The breakthrough comes when the description of reality (</w:t>
      </w:r>
      <w:r>
        <w:rPr>
          <w:rStyle w:val="Emphasis"/>
        </w:rPr>
        <w:t>"I am relaxed"</w:t>
      </w:r>
      <w:r>
        <w:rPr/>
        <w:t>) becomes more real than the prescription (</w:t>
      </w:r>
      <w:r>
        <w:rPr>
          <w:rStyle w:val="Emphasis"/>
        </w:rPr>
        <w:t>"You should relax"</w:t>
      </w:r>
      <w:r>
        <w:rPr/>
        <w:t>).</w:t>
      </w:r>
    </w:p>
    <w:p>
      <w:pPr>
        <w:pStyle w:val="BodyText"/>
        <w:bidi w:val="0"/>
        <w:jc w:val="start"/>
        <w:rPr/>
      </w:pPr>
      <w:r>
        <w:rPr/>
        <w:t xml:space="preserve">The question left hanging: </w:t>
      </w:r>
      <w:r>
        <w:rPr>
          <w:rStyle w:val="Emphasis"/>
        </w:rPr>
        <w:t>Can this state—this faith in pure experience—persist without reverting to the old hunger for structure?</w:t>
      </w:r>
      <w:r>
        <w:rPr/>
        <w:t xml:space="preserve"> Only testing will tell.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1101</Words>
  <Characters>5062</Characters>
  <CharactersWithSpaces>6102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2026-03-22T18:52:03Z</dcterms:created>
  <dc:creator/>
  <dc:description/>
  <dc:language>ru-RU</dc:language>
  <cp:lastModifiedBy/>
  <dcterms:modified xsi:type="dcterms:W3CDTF">2026-03-22T18:52:04Z</dcterms:modified>
  <cp:revision>2</cp:revision>
  <dc:subject/>
  <dc:title>Calibri</dc:title>
</cp:coreProperties>
</file>